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3B6B19B1"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B20300">
        <w:rPr>
          <w:rFonts w:cs="Arial"/>
          <w:b/>
          <w:sz w:val="22"/>
          <w:lang w:val="en-US"/>
        </w:rPr>
        <w:t>12</w:t>
      </w:r>
      <w:r w:rsidR="00A23728">
        <w:rPr>
          <w:rFonts w:cs="Arial"/>
          <w:b/>
          <w:sz w:val="22"/>
          <w:lang w:val="en-US"/>
        </w:rPr>
        <w:t>1</w:t>
      </w:r>
      <w:r w:rsidR="00501D5D">
        <w:rPr>
          <w:rFonts w:cs="Arial"/>
          <w:b/>
          <w:sz w:val="22"/>
          <w:lang w:val="en-US"/>
        </w:rPr>
        <w:t>bis</w:t>
      </w:r>
      <w:r>
        <w:rPr>
          <w:rFonts w:cs="Arial"/>
          <w:b/>
          <w:i/>
          <w:sz w:val="22"/>
          <w:lang w:val="en-US"/>
        </w:rPr>
        <w:tab/>
      </w:r>
      <w:r w:rsidR="007A3A8F" w:rsidRPr="007A3A8F">
        <w:rPr>
          <w:rFonts w:cs="Arial"/>
          <w:b/>
          <w:i/>
          <w:sz w:val="22"/>
          <w:lang w:val="en-US"/>
        </w:rPr>
        <w:t>R2-2302644</w:t>
      </w:r>
      <w:r w:rsidR="007A3A8F" w:rsidRPr="007A3A8F" w:rsidDel="007A3A8F">
        <w:rPr>
          <w:rFonts w:cs="Arial"/>
          <w:b/>
          <w:i/>
          <w:sz w:val="22"/>
          <w:lang w:val="en-US"/>
        </w:rPr>
        <w:t xml:space="preserve"> </w:t>
      </w:r>
    </w:p>
    <w:p w14:paraId="3F17F203" w14:textId="4F774D36" w:rsidR="00FB3C9D" w:rsidRPr="00C13EBD" w:rsidRDefault="00501D5D" w:rsidP="00C13EBD">
      <w:pPr>
        <w:tabs>
          <w:tab w:val="left" w:pos="1701"/>
          <w:tab w:val="right" w:pos="9639"/>
        </w:tabs>
        <w:spacing w:after="0"/>
        <w:rPr>
          <w:rFonts w:cs="Arial"/>
          <w:b/>
          <w:color w:val="000000"/>
          <w:sz w:val="24"/>
        </w:rPr>
      </w:pPr>
      <w:r>
        <w:rPr>
          <w:rFonts w:cs="Arial"/>
          <w:b/>
          <w:sz w:val="22"/>
          <w:lang w:val="en-US"/>
        </w:rPr>
        <w:t>E-meeting</w:t>
      </w:r>
      <w:r w:rsidR="00A23728" w:rsidRPr="00A1374E">
        <w:rPr>
          <w:rFonts w:cs="Arial"/>
          <w:b/>
          <w:sz w:val="22"/>
          <w:lang w:val="en-US"/>
        </w:rPr>
        <w:t xml:space="preserve">, </w:t>
      </w:r>
      <w:r>
        <w:rPr>
          <w:rFonts w:cs="Arial"/>
          <w:b/>
          <w:sz w:val="22"/>
          <w:lang w:val="en-US"/>
        </w:rPr>
        <w:t>April</w:t>
      </w:r>
      <w:r w:rsidR="00A23728" w:rsidRPr="00A1374E" w:rsidDel="00A1374E">
        <w:rPr>
          <w:rFonts w:cs="Arial"/>
          <w:b/>
          <w:sz w:val="22"/>
          <w:lang w:val="en-US"/>
        </w:rPr>
        <w:t xml:space="preserve"> </w:t>
      </w:r>
      <w:r w:rsidR="00A23728" w:rsidRPr="00520400">
        <w:rPr>
          <w:rFonts w:cs="Arial"/>
          <w:b/>
          <w:sz w:val="22"/>
          <w:lang w:val="en-US"/>
        </w:rPr>
        <w:t>202</w:t>
      </w:r>
      <w:r w:rsidR="00A23728">
        <w:rPr>
          <w:rFonts w:cs="Arial"/>
          <w:b/>
          <w:sz w:val="22"/>
          <w:lang w:val="en-US"/>
        </w:rPr>
        <w:t>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02FD653F" w:rsidR="00FB3C9D" w:rsidRDefault="003D1DDD">
      <w:pPr>
        <w:pStyle w:val="3GPPHeader"/>
        <w:rPr>
          <w:sz w:val="22"/>
        </w:rPr>
      </w:pPr>
      <w:r>
        <w:rPr>
          <w:sz w:val="22"/>
        </w:rPr>
        <w:t>Agenda Item:</w:t>
      </w:r>
      <w:r>
        <w:rPr>
          <w:sz w:val="22"/>
        </w:rPr>
        <w:tab/>
      </w:r>
      <w:r w:rsidR="00482B53">
        <w:rPr>
          <w:sz w:val="22"/>
        </w:rPr>
        <w:t>7</w:t>
      </w:r>
      <w:r w:rsidR="00E31D0E">
        <w:rPr>
          <w:sz w:val="22"/>
        </w:rPr>
        <w:t>.</w:t>
      </w:r>
      <w:r w:rsidR="003639D1">
        <w:rPr>
          <w:sz w:val="22"/>
        </w:rPr>
        <w:t>9</w:t>
      </w:r>
      <w:r w:rsidR="00E31D0E">
        <w:rPr>
          <w:sz w:val="22"/>
        </w:rPr>
        <w:t>.</w:t>
      </w:r>
      <w:r w:rsidR="00482B53">
        <w:rPr>
          <w:sz w:val="22"/>
        </w:rPr>
        <w:t>5</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78886EE" w:rsidR="00FB3C9D" w:rsidRDefault="003D1DDD">
      <w:pPr>
        <w:pStyle w:val="3GPPHeader"/>
        <w:rPr>
          <w:sz w:val="22"/>
        </w:rPr>
      </w:pPr>
      <w:r>
        <w:rPr>
          <w:sz w:val="22"/>
        </w:rPr>
        <w:t>Title:</w:t>
      </w:r>
      <w:r>
        <w:rPr>
          <w:sz w:val="22"/>
        </w:rPr>
        <w:tab/>
      </w:r>
      <w:r w:rsidR="005D12EF">
        <w:rPr>
          <w:sz w:val="22"/>
        </w:rPr>
        <w:t xml:space="preserve">Discussion on </w:t>
      </w:r>
      <w:r w:rsidR="00482B53">
        <w:rPr>
          <w:sz w:val="22"/>
        </w:rPr>
        <w:t>DRX for L2 U2N relay</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400A44D3" w14:textId="77777777" w:rsidR="009734A8" w:rsidRPr="009734A8" w:rsidRDefault="009734A8" w:rsidP="009734A8">
      <w:pPr>
        <w:pStyle w:val="1"/>
      </w:pPr>
      <w:bookmarkStart w:id="4" w:name="_Ref488331639"/>
      <w:r w:rsidRPr="009734A8">
        <w:t>Introduction</w:t>
      </w:r>
    </w:p>
    <w:p w14:paraId="7ADDBF36" w14:textId="054DD611" w:rsidR="009734A8" w:rsidRDefault="00482B53" w:rsidP="009734A8">
      <w:r>
        <w:t>It is indicated in the WID that RAN2 s</w:t>
      </w:r>
      <w:r w:rsidRPr="00482B53">
        <w:t xml:space="preserve">tudy the gains and, if needed, specify signalling between gNB and relay UE in sidelink mode 2 to assist the determination of the sidelink DRX configuration used for remote UE. </w:t>
      </w:r>
      <w:proofErr w:type="gramStart"/>
      <w:r>
        <w:t>So</w:t>
      </w:r>
      <w:proofErr w:type="gramEnd"/>
      <w:r>
        <w:t xml:space="preserve"> this paper will discuss the need </w:t>
      </w:r>
      <w:r w:rsidR="007A3A8F">
        <w:t xml:space="preserve">for </w:t>
      </w:r>
      <w:r>
        <w:t>sidelink DRX enhancement in L2 relay UE</w:t>
      </w:r>
      <w:r w:rsidR="00501D5D">
        <w:t>.</w:t>
      </w:r>
    </w:p>
    <w:p w14:paraId="27FD866F" w14:textId="77777777" w:rsidR="009734A8" w:rsidRPr="009734A8" w:rsidRDefault="009734A8" w:rsidP="009734A8">
      <w:pPr>
        <w:pStyle w:val="1"/>
      </w:pPr>
      <w:r w:rsidRPr="009734A8">
        <w:t>Discussion</w:t>
      </w:r>
    </w:p>
    <w:p w14:paraId="0C9C36FD" w14:textId="2D489A37" w:rsidR="00482B53" w:rsidRDefault="00482B53" w:rsidP="00AE3523">
      <w:r>
        <w:t xml:space="preserve">There are some concerns proposed by companies that the current SL DRX mechanism is not sufficient for L2 relay UE in </w:t>
      </w:r>
      <w:r w:rsidR="00084B61">
        <w:t>the</w:t>
      </w:r>
      <w:r>
        <w:t xml:space="preserve"> following aspects:</w:t>
      </w:r>
    </w:p>
    <w:p w14:paraId="3EA51354" w14:textId="1619FF87" w:rsidR="00766533" w:rsidRDefault="00482B53" w:rsidP="00993C2B">
      <w:pPr>
        <w:pStyle w:val="aff4"/>
        <w:numPr>
          <w:ilvl w:val="0"/>
          <w:numId w:val="55"/>
        </w:numPr>
        <w:ind w:left="357" w:hanging="357"/>
        <w:contextualSpacing w:val="0"/>
      </w:pPr>
      <w:r>
        <w:t>For the DL traffic, relay UE in mode 2 can not set the SL DRX properly for the remote UE since lack of enough information (i.e., besides PDB, other QoS information like GFBR/MFBR is also needed);</w:t>
      </w:r>
    </w:p>
    <w:p w14:paraId="3A883EDC" w14:textId="55510E2A" w:rsidR="00482B53" w:rsidRDefault="00084B61" w:rsidP="00993C2B">
      <w:pPr>
        <w:pStyle w:val="aff4"/>
        <w:numPr>
          <w:ilvl w:val="0"/>
          <w:numId w:val="55"/>
        </w:numPr>
        <w:ind w:left="357" w:hanging="357"/>
        <w:contextualSpacing w:val="0"/>
      </w:pPr>
      <w:r>
        <w:t>During the initial RRC connection establishment procedure, the access may be delayed due to SL DRX inactive time of the relay/remote UE;</w:t>
      </w:r>
    </w:p>
    <w:p w14:paraId="139F1957" w14:textId="49F27D15" w:rsidR="00084B61" w:rsidRDefault="00084B61" w:rsidP="00084B61">
      <w:r>
        <w:t xml:space="preserve">For the first concern on the remote UE SL DRX setting, in R17, the </w:t>
      </w:r>
      <w:r w:rsidR="007A3A8F">
        <w:t xml:space="preserve">consideration </w:t>
      </w:r>
      <w:r>
        <w:t xml:space="preserve">of QoS in </w:t>
      </w:r>
      <w:r w:rsidR="007A3A8F">
        <w:t xml:space="preserve">the </w:t>
      </w:r>
      <w:r>
        <w:t xml:space="preserve">determination of SL DRX is UE implementation/not specified, so it is not clear which QoS information will be considered to derive the SL DRX. If companies tend to believe </w:t>
      </w:r>
      <w:r w:rsidR="007A3A8F">
        <w:t xml:space="preserve">that </w:t>
      </w:r>
      <w:r>
        <w:t xml:space="preserve">QoS parameters other than PDB </w:t>
      </w:r>
      <w:r w:rsidR="007A3A8F">
        <w:t xml:space="preserve">are </w:t>
      </w:r>
      <w:r>
        <w:t>required, considering remote UE is aware of all the QoS parameters, and the SL DRX configuration for remote UE is based on the assistance information from the remote UE, the concern can be addressed by remote UE generates assistance information (preferred SL DRX configuration) based on the DL QoS information, which is already supported by the current SL DRX mechanism.</w:t>
      </w:r>
    </w:p>
    <w:p w14:paraId="575AB0F3" w14:textId="05FDBBB5" w:rsidR="00970BBA" w:rsidRDefault="00861794" w:rsidP="00502180">
      <w:pPr>
        <w:pStyle w:val="Observation"/>
        <w:ind w:left="1701" w:hanging="1701"/>
      </w:pPr>
      <w:bookmarkStart w:id="5" w:name="_Toc131769506"/>
      <w:r>
        <w:t>R17 U2N r</w:t>
      </w:r>
      <w:r w:rsidR="00084B61">
        <w:t xml:space="preserve">emote UE </w:t>
      </w:r>
      <w:r w:rsidR="00502180">
        <w:t xml:space="preserve">can </w:t>
      </w:r>
      <w:proofErr w:type="gramStart"/>
      <w:r>
        <w:t>provide</w:t>
      </w:r>
      <w:r w:rsidR="00084B61">
        <w:t xml:space="preserve"> assistance</w:t>
      </w:r>
      <w:proofErr w:type="gramEnd"/>
      <w:r w:rsidR="00084B61">
        <w:t xml:space="preserve"> information </w:t>
      </w:r>
      <w:r>
        <w:t>on</w:t>
      </w:r>
      <w:r w:rsidR="00502180">
        <w:t xml:space="preserve"> </w:t>
      </w:r>
      <w:r w:rsidR="00084B61">
        <w:t>preferred SL DRX configuration based on the DL QoS information</w:t>
      </w:r>
      <w:r>
        <w:t xml:space="preserve"> by implementation</w:t>
      </w:r>
      <w:r w:rsidR="00084B61">
        <w:t>, no spec impact is needed</w:t>
      </w:r>
      <w:r w:rsidR="00970BBA">
        <w:t>.</w:t>
      </w:r>
      <w:bookmarkEnd w:id="5"/>
    </w:p>
    <w:p w14:paraId="34E7DFA1" w14:textId="77777777" w:rsidR="00795224" w:rsidRDefault="00084B61" w:rsidP="00084B61">
      <w:r>
        <w:t xml:space="preserve">Then for the second concern on the initial RRC connection establishment procedure, according to the current SL DRX mechanism, the 2 UEs performing unicast transmission can </w:t>
      </w:r>
    </w:p>
    <w:p w14:paraId="7B13427B" w14:textId="26321FFB" w:rsidR="00084B61" w:rsidRDefault="00795224" w:rsidP="00993C2B">
      <w:pPr>
        <w:pStyle w:val="aff4"/>
        <w:numPr>
          <w:ilvl w:val="0"/>
          <w:numId w:val="55"/>
        </w:numPr>
        <w:ind w:left="357" w:hanging="357"/>
        <w:contextualSpacing w:val="0"/>
      </w:pPr>
      <w:r>
        <w:t>Stay active until the SL DRX configuration has complete, i.e., if there is no SL DRX configuration when RRC access is triggered, the relay/remote UE can delay the SL DRX configuration till the RRC access succeed;</w:t>
      </w:r>
    </w:p>
    <w:p w14:paraId="409F964D" w14:textId="6B8E20FA" w:rsidR="00502180" w:rsidRDefault="00795224" w:rsidP="00993C2B">
      <w:pPr>
        <w:pStyle w:val="aff4"/>
        <w:numPr>
          <w:ilvl w:val="0"/>
          <w:numId w:val="55"/>
        </w:numPr>
        <w:ind w:left="357" w:hanging="357"/>
        <w:contextualSpacing w:val="0"/>
      </w:pPr>
      <w:r>
        <w:t>Release the SL DRX configuration so the remote and relay UEs are active</w:t>
      </w:r>
      <w:r w:rsidR="00502180">
        <w:t>, and it can be reconfigured after the RRC access succeed;</w:t>
      </w:r>
    </w:p>
    <w:p w14:paraId="4FCCE939" w14:textId="42F5D49E" w:rsidR="00795224" w:rsidRDefault="00502180" w:rsidP="00502180">
      <w:r>
        <w:t>So based on the above analysis, the current specification already allows the UE stays in active during the RRC access procedure.</w:t>
      </w:r>
    </w:p>
    <w:p w14:paraId="6BEA8757" w14:textId="4D159163" w:rsidR="00502180" w:rsidRDefault="00861794" w:rsidP="00502180">
      <w:pPr>
        <w:pStyle w:val="Observation"/>
        <w:ind w:left="1701" w:hanging="1701"/>
      </w:pPr>
      <w:bookmarkStart w:id="6" w:name="_Toc131769507"/>
      <w:r>
        <w:t>R17</w:t>
      </w:r>
      <w:r w:rsidR="00502180">
        <w:t xml:space="preserve"> SL DRX mechanism allows the </w:t>
      </w:r>
      <w:r>
        <w:t xml:space="preserve">U2N </w:t>
      </w:r>
      <w:r w:rsidR="00502180">
        <w:t xml:space="preserve">relay/remote UE </w:t>
      </w:r>
      <w:r>
        <w:t xml:space="preserve">to </w:t>
      </w:r>
      <w:r w:rsidR="00502180">
        <w:t>stay in active with</w:t>
      </w:r>
      <w:r>
        <w:t>out</w:t>
      </w:r>
      <w:r w:rsidR="00502180">
        <w:t xml:space="preserve"> configuring SL DRX during the </w:t>
      </w:r>
      <w:r>
        <w:t xml:space="preserve">remote UE’s </w:t>
      </w:r>
      <w:r w:rsidR="00502180">
        <w:t>RRC access procedure.</w:t>
      </w:r>
      <w:bookmarkEnd w:id="6"/>
    </w:p>
    <w:p w14:paraId="74D9DA8E" w14:textId="24FEF6CC" w:rsidR="00502180" w:rsidRDefault="00502180" w:rsidP="00502180">
      <w:pPr>
        <w:pStyle w:val="Proposal"/>
      </w:pPr>
      <w:bookmarkStart w:id="7" w:name="_Toc131769509"/>
      <w:r>
        <w:t>R2 confirms no spec impact is needed to support SL DRX in L2 U2N relay.</w:t>
      </w:r>
      <w:bookmarkEnd w:id="7"/>
    </w:p>
    <w:bookmarkEnd w:id="4"/>
    <w:p w14:paraId="2E58CC51" w14:textId="77777777" w:rsidR="00FB3C9D" w:rsidRDefault="003D1DDD" w:rsidP="00F87BCF">
      <w:pPr>
        <w:pStyle w:val="1"/>
      </w:pPr>
      <w:r>
        <w:lastRenderedPageBreak/>
        <w:t>Conclusion</w:t>
      </w:r>
    </w:p>
    <w:p w14:paraId="4BF4CF42" w14:textId="77777777" w:rsidR="00932A4E" w:rsidRDefault="00932A4E" w:rsidP="00932A4E">
      <w:r>
        <w:t>We have the following observations:</w:t>
      </w:r>
    </w:p>
    <w:p w14:paraId="707321E7" w14:textId="0476E59D" w:rsidR="009077CA" w:rsidRDefault="00932A4E">
      <w:pPr>
        <w:pStyle w:val="TOC1"/>
        <w:rPr>
          <w:rFonts w:asciiTheme="minorHAnsi" w:eastAsiaTheme="minorEastAsia" w:hAnsiTheme="minorHAnsi" w:cstheme="minorBidi"/>
          <w:b w:val="0"/>
          <w:noProof/>
          <w:lang w:eastAsia="en-US"/>
        </w:rPr>
      </w:pPr>
      <w:r>
        <w:fldChar w:fldCharType="begin"/>
      </w:r>
      <w:r>
        <w:instrText xml:space="preserve"> TOC \n \p " " \h \z \t "Observation,1" </w:instrText>
      </w:r>
      <w:r>
        <w:fldChar w:fldCharType="separate"/>
      </w:r>
      <w:hyperlink w:anchor="_Toc131769506" w:history="1">
        <w:r w:rsidR="009077CA" w:rsidRPr="001F69F9">
          <w:rPr>
            <w:rStyle w:val="af3"/>
            <w:noProof/>
          </w:rPr>
          <w:t>Observation 1</w:t>
        </w:r>
        <w:r w:rsidR="009077CA">
          <w:rPr>
            <w:rFonts w:asciiTheme="minorHAnsi" w:eastAsiaTheme="minorEastAsia" w:hAnsiTheme="minorHAnsi" w:cstheme="minorBidi"/>
            <w:b w:val="0"/>
            <w:noProof/>
            <w:lang w:eastAsia="en-US"/>
          </w:rPr>
          <w:tab/>
        </w:r>
        <w:r w:rsidR="009077CA" w:rsidRPr="001F69F9">
          <w:rPr>
            <w:rStyle w:val="af3"/>
            <w:noProof/>
          </w:rPr>
          <w:t>R17 U2N remote UE can provide assistance information on preferred SL DRX configuration based on the DL QoS information by implementation, no spec impact is needed.</w:t>
        </w:r>
      </w:hyperlink>
    </w:p>
    <w:p w14:paraId="0BE88BB0" w14:textId="78E36E31" w:rsidR="009077CA" w:rsidRDefault="009077CA">
      <w:pPr>
        <w:pStyle w:val="TOC1"/>
        <w:rPr>
          <w:rFonts w:asciiTheme="minorHAnsi" w:eastAsiaTheme="minorEastAsia" w:hAnsiTheme="minorHAnsi" w:cstheme="minorBidi"/>
          <w:b w:val="0"/>
          <w:noProof/>
          <w:lang w:eastAsia="en-US"/>
        </w:rPr>
      </w:pPr>
      <w:hyperlink w:anchor="_Toc131769507" w:history="1">
        <w:r w:rsidRPr="001F69F9">
          <w:rPr>
            <w:rStyle w:val="af3"/>
            <w:noProof/>
          </w:rPr>
          <w:t>Observation 2</w:t>
        </w:r>
        <w:r>
          <w:rPr>
            <w:rFonts w:asciiTheme="minorHAnsi" w:eastAsiaTheme="minorEastAsia" w:hAnsiTheme="minorHAnsi" w:cstheme="minorBidi"/>
            <w:b w:val="0"/>
            <w:noProof/>
            <w:lang w:eastAsia="en-US"/>
          </w:rPr>
          <w:tab/>
        </w:r>
        <w:r w:rsidRPr="001F69F9">
          <w:rPr>
            <w:rStyle w:val="af3"/>
            <w:noProof/>
          </w:rPr>
          <w:t>R17 SL DRX mechanism allows the U2N relay/remote UE to stay in active without configuring SL DRX during the remote UE’s RRC access procedure.</w:t>
        </w:r>
      </w:hyperlink>
    </w:p>
    <w:p w14:paraId="3F89E93E" w14:textId="6AFC69C9" w:rsidR="00932A4E" w:rsidRDefault="00932A4E" w:rsidP="00932A4E">
      <w:r>
        <w:fldChar w:fldCharType="end"/>
      </w:r>
    </w:p>
    <w:p w14:paraId="7962C03C" w14:textId="68311F48" w:rsidR="00FB3C9D" w:rsidRDefault="003D1DDD" w:rsidP="00932A4E">
      <w:r>
        <w:t>We have the following proposals:</w:t>
      </w:r>
    </w:p>
    <w:bookmarkStart w:id="8" w:name="_GoBack"/>
    <w:bookmarkEnd w:id="8"/>
    <w:p w14:paraId="0DFC7FF5" w14:textId="75E5EF78" w:rsidR="009077CA" w:rsidRDefault="003D1DDD">
      <w:pPr>
        <w:pStyle w:val="TOC1"/>
        <w:rPr>
          <w:rFonts w:asciiTheme="minorHAnsi" w:eastAsiaTheme="minorEastAsia" w:hAnsiTheme="minorHAnsi" w:cstheme="minorBidi"/>
          <w:b w:val="0"/>
          <w:noProof/>
          <w:lang w:eastAsia="en-US"/>
        </w:rPr>
      </w:pPr>
      <w:r>
        <w:fldChar w:fldCharType="begin"/>
      </w:r>
      <w:r>
        <w:instrText xml:space="preserve"> TOC \n \h \z \t "Proposal,1" </w:instrText>
      </w:r>
      <w:r>
        <w:fldChar w:fldCharType="separate"/>
      </w:r>
      <w:hyperlink w:anchor="_Toc131769509" w:history="1">
        <w:r w:rsidR="009077CA" w:rsidRPr="00DD7B91">
          <w:rPr>
            <w:rStyle w:val="af3"/>
            <w:noProof/>
          </w:rPr>
          <w:t>Proposal 1</w:t>
        </w:r>
        <w:r w:rsidR="009077CA">
          <w:rPr>
            <w:rFonts w:asciiTheme="minorHAnsi" w:eastAsiaTheme="minorEastAsia" w:hAnsiTheme="minorHAnsi" w:cstheme="minorBidi"/>
            <w:b w:val="0"/>
            <w:noProof/>
            <w:lang w:eastAsia="en-US"/>
          </w:rPr>
          <w:tab/>
        </w:r>
        <w:r w:rsidR="009077CA" w:rsidRPr="00DD7B91">
          <w:rPr>
            <w:rStyle w:val="af3"/>
            <w:noProof/>
          </w:rPr>
          <w:t>R2 confirms no spec impact is needed to support SL DRX in L2 U2N relay.</w:t>
        </w:r>
      </w:hyperlink>
    </w:p>
    <w:p w14:paraId="66A80CB6" w14:textId="4415A8E0" w:rsidR="00FB3C9D" w:rsidRDefault="003D1DDD">
      <w:pPr>
        <w:rPr>
          <w:lang w:val="en-US"/>
        </w:rPr>
      </w:pPr>
      <w:r>
        <w:fldChar w:fldCharType="end"/>
      </w:r>
      <w:bookmarkStart w:id="9" w:name="_In-sequence_SDU_delivery"/>
      <w:bookmarkEnd w:id="9"/>
    </w:p>
    <w:sectPr w:rsidR="00FB3C9D" w:rsidSect="002D45F3">
      <w:footerReference w:type="default" r:id="rId8"/>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6AEF0" w16cex:dateUtc="2023-04-04T06:13:00Z"/>
  <w16cex:commentExtensible w16cex:durableId="27D7A12E" w16cex:dateUtc="2023-04-04T23:26:00Z"/>
  <w16cex:commentExtensible w16cex:durableId="27D6AEF6" w16cex:dateUtc="2023-04-04T06: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DF671" w14:textId="77777777" w:rsidR="00B42D16" w:rsidRDefault="00B42D16">
      <w:pPr>
        <w:spacing w:after="0"/>
      </w:pPr>
      <w:r>
        <w:separator/>
      </w:r>
    </w:p>
  </w:endnote>
  <w:endnote w:type="continuationSeparator" w:id="0">
    <w:p w14:paraId="78D8B9D5" w14:textId="77777777" w:rsidR="00B42D16" w:rsidRDefault="00B42D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B36488" w:rsidRDefault="00B36488">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A8D2A" w14:textId="77777777" w:rsidR="00B42D16" w:rsidRDefault="00B42D16">
      <w:pPr>
        <w:spacing w:after="0"/>
      </w:pPr>
      <w:r>
        <w:separator/>
      </w:r>
    </w:p>
  </w:footnote>
  <w:footnote w:type="continuationSeparator" w:id="0">
    <w:p w14:paraId="41D0F915" w14:textId="77777777" w:rsidR="00B42D16" w:rsidRDefault="00B42D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7739"/>
    <w:multiLevelType w:val="hybridMultilevel"/>
    <w:tmpl w:val="1C2C06FE"/>
    <w:lvl w:ilvl="0" w:tplc="99E43CDC">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393E91"/>
    <w:multiLevelType w:val="hybridMultilevel"/>
    <w:tmpl w:val="14B85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17B73"/>
    <w:multiLevelType w:val="hybridMultilevel"/>
    <w:tmpl w:val="69CE8B8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B0C4C"/>
    <w:multiLevelType w:val="hybridMultilevel"/>
    <w:tmpl w:val="D1F8B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01F91"/>
    <w:multiLevelType w:val="hybridMultilevel"/>
    <w:tmpl w:val="851860BE"/>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6086AD2"/>
    <w:multiLevelType w:val="hybridMultilevel"/>
    <w:tmpl w:val="70D05A3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85FA9"/>
    <w:multiLevelType w:val="hybridMultilevel"/>
    <w:tmpl w:val="1E562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EF6013"/>
    <w:multiLevelType w:val="hybridMultilevel"/>
    <w:tmpl w:val="E6CA6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1FED6F66"/>
    <w:multiLevelType w:val="hybridMultilevel"/>
    <w:tmpl w:val="DDFA4DF2"/>
    <w:lvl w:ilvl="0" w:tplc="80FCADF6">
      <w:start w:val="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20D6641D"/>
    <w:multiLevelType w:val="hybridMultilevel"/>
    <w:tmpl w:val="A52E6BC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3C44F40"/>
    <w:multiLevelType w:val="hybridMultilevel"/>
    <w:tmpl w:val="22B6F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264ACE"/>
    <w:multiLevelType w:val="hybridMultilevel"/>
    <w:tmpl w:val="2CC4E130"/>
    <w:lvl w:ilvl="0" w:tplc="9D46EEE2">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6073CD"/>
    <w:multiLevelType w:val="hybridMultilevel"/>
    <w:tmpl w:val="B4FE21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D87620D"/>
    <w:multiLevelType w:val="hybridMultilevel"/>
    <w:tmpl w:val="B254D8F2"/>
    <w:lvl w:ilvl="0" w:tplc="5BE82F68">
      <w:numFmt w:val="bullet"/>
      <w:lvlText w:val="-"/>
      <w:lvlJc w:val="left"/>
      <w:pPr>
        <w:ind w:left="775" w:hanging="360"/>
      </w:pPr>
      <w:rPr>
        <w:rFonts w:ascii="Arial" w:eastAsia="MS Mincho" w:hAnsi="Arial" w:cs="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0" w15:restartNumberingAfterBreak="0">
    <w:nsid w:val="2E9F4612"/>
    <w:multiLevelType w:val="hybridMultilevel"/>
    <w:tmpl w:val="A84AB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407044"/>
    <w:multiLevelType w:val="hybridMultilevel"/>
    <w:tmpl w:val="7BEA3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1C13C8"/>
    <w:multiLevelType w:val="hybridMultilevel"/>
    <w:tmpl w:val="D228F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8747D5D"/>
    <w:multiLevelType w:val="hybridMultilevel"/>
    <w:tmpl w:val="4E26A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2F0298"/>
    <w:multiLevelType w:val="hybridMultilevel"/>
    <w:tmpl w:val="B21EBF6E"/>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44471F25"/>
    <w:multiLevelType w:val="hybridMultilevel"/>
    <w:tmpl w:val="99803092"/>
    <w:lvl w:ilvl="0" w:tplc="D514206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225639"/>
    <w:multiLevelType w:val="hybridMultilevel"/>
    <w:tmpl w:val="36048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AB33C0"/>
    <w:multiLevelType w:val="hybridMultilevel"/>
    <w:tmpl w:val="7E6ECB0C"/>
    <w:lvl w:ilvl="0" w:tplc="04090001">
      <w:start w:val="1"/>
      <w:numFmt w:val="bullet"/>
      <w:lvlText w:val=""/>
      <w:lvlJc w:val="left"/>
      <w:pPr>
        <w:ind w:left="720" w:hanging="360"/>
      </w:pPr>
      <w:rPr>
        <w:rFonts w:ascii="Symbol" w:hAnsi="Symbol" w:hint="default"/>
      </w:rPr>
    </w:lvl>
    <w:lvl w:ilvl="1" w:tplc="EFFC59A4">
      <w:start w:val="1"/>
      <w:numFmt w:val="bullet"/>
      <w:lvlText w:val="-"/>
      <w:lvlJc w:val="left"/>
      <w:pPr>
        <w:ind w:left="1440" w:hanging="360"/>
      </w:pPr>
      <w:rPr>
        <w:rFonts w:ascii="Times" w:eastAsia="Malgun Gothic"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460FE"/>
    <w:multiLevelType w:val="hybridMultilevel"/>
    <w:tmpl w:val="B4D25E64"/>
    <w:lvl w:ilvl="0" w:tplc="9D46EEE2">
      <w:start w:val="2"/>
      <w:numFmt w:val="bullet"/>
      <w:lvlText w:val="-"/>
      <w:lvlJc w:val="left"/>
      <w:pPr>
        <w:ind w:left="820" w:hanging="360"/>
      </w:pPr>
      <w:rPr>
        <w:rFonts w:ascii="Arial" w:eastAsia="等线"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101505E"/>
    <w:multiLevelType w:val="hybridMultilevel"/>
    <w:tmpl w:val="265288B4"/>
    <w:lvl w:ilvl="0" w:tplc="FED0073E">
      <w:start w:val="1"/>
      <w:numFmt w:val="decim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35"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167EBB"/>
    <w:multiLevelType w:val="multilevel"/>
    <w:tmpl w:val="049C0ED6"/>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5E054195"/>
    <w:multiLevelType w:val="hybridMultilevel"/>
    <w:tmpl w:val="52FCE870"/>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9" w15:restartNumberingAfterBreak="0">
    <w:nsid w:val="5EE07804"/>
    <w:multiLevelType w:val="hybridMultilevel"/>
    <w:tmpl w:val="2B1E9CB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43809A2"/>
    <w:multiLevelType w:val="hybridMultilevel"/>
    <w:tmpl w:val="788E4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51002D"/>
    <w:multiLevelType w:val="hybridMultilevel"/>
    <w:tmpl w:val="BD18F1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4" w15:restartNumberingAfterBreak="0">
    <w:nsid w:val="6E377B91"/>
    <w:multiLevelType w:val="hybridMultilevel"/>
    <w:tmpl w:val="66CE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B20BD7"/>
    <w:multiLevelType w:val="hybridMultilevel"/>
    <w:tmpl w:val="CF6E2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D702CE"/>
    <w:multiLevelType w:val="hybridMultilevel"/>
    <w:tmpl w:val="84065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E03A8C"/>
    <w:multiLevelType w:val="hybridMultilevel"/>
    <w:tmpl w:val="84AC64AA"/>
    <w:lvl w:ilvl="0" w:tplc="5BE82F68">
      <w:numFmt w:val="bullet"/>
      <w:lvlText w:val="-"/>
      <w:lvlJc w:val="left"/>
      <w:pPr>
        <w:ind w:left="775" w:hanging="360"/>
      </w:pPr>
      <w:rPr>
        <w:rFonts w:ascii="Arial" w:eastAsia="MS Mincho" w:hAnsi="Arial" w:cs="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9" w15:restartNumberingAfterBreak="0">
    <w:nsid w:val="77FD7AC6"/>
    <w:multiLevelType w:val="multilevel"/>
    <w:tmpl w:val="A5D0C1A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0" w15:restartNumberingAfterBreak="0">
    <w:nsid w:val="7890791B"/>
    <w:multiLevelType w:val="hybridMultilevel"/>
    <w:tmpl w:val="B966ED66"/>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CEC4EA3"/>
    <w:multiLevelType w:val="hybridMultilevel"/>
    <w:tmpl w:val="0A48E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B173CA"/>
    <w:multiLevelType w:val="hybridMultilevel"/>
    <w:tmpl w:val="99828E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8"/>
  </w:num>
  <w:num w:numId="2">
    <w:abstractNumId w:val="27"/>
  </w:num>
  <w:num w:numId="3">
    <w:abstractNumId w:val="45"/>
  </w:num>
  <w:num w:numId="4">
    <w:abstractNumId w:val="9"/>
  </w:num>
  <w:num w:numId="5">
    <w:abstractNumId w:val="36"/>
  </w:num>
  <w:num w:numId="6">
    <w:abstractNumId w:val="15"/>
  </w:num>
  <w:num w:numId="7">
    <w:abstractNumId w:val="11"/>
  </w:num>
  <w:num w:numId="8">
    <w:abstractNumId w:val="35"/>
  </w:num>
  <w:num w:numId="9">
    <w:abstractNumId w:val="40"/>
  </w:num>
  <w:num w:numId="10">
    <w:abstractNumId w:val="34"/>
  </w:num>
  <w:num w:numId="11">
    <w:abstractNumId w:val="23"/>
  </w:num>
  <w:num w:numId="12">
    <w:abstractNumId w:val="6"/>
  </w:num>
  <w:num w:numId="13">
    <w:abstractNumId w:val="21"/>
  </w:num>
  <w:num w:numId="14">
    <w:abstractNumId w:val="43"/>
  </w:num>
  <w:num w:numId="15">
    <w:abstractNumId w:val="3"/>
  </w:num>
  <w:num w:numId="16">
    <w:abstractNumId w:val="29"/>
  </w:num>
  <w:num w:numId="17">
    <w:abstractNumId w:val="4"/>
  </w:num>
  <w:num w:numId="18">
    <w:abstractNumId w:val="41"/>
  </w:num>
  <w:num w:numId="19">
    <w:abstractNumId w:val="47"/>
  </w:num>
  <w:num w:numId="20">
    <w:abstractNumId w:val="51"/>
  </w:num>
  <w:num w:numId="21">
    <w:abstractNumId w:val="8"/>
  </w:num>
  <w:num w:numId="22">
    <w:abstractNumId w:val="38"/>
  </w:num>
  <w:num w:numId="23">
    <w:abstractNumId w:val="30"/>
  </w:num>
  <w:num w:numId="24">
    <w:abstractNumId w:val="31"/>
  </w:num>
  <w:num w:numId="25">
    <w:abstractNumId w:val="46"/>
  </w:num>
  <w:num w:numId="26">
    <w:abstractNumId w:val="16"/>
  </w:num>
  <w:num w:numId="27">
    <w:abstractNumId w:val="37"/>
  </w:num>
  <w:num w:numId="28">
    <w:abstractNumId w:val="33"/>
  </w:num>
  <w:num w:numId="29">
    <w:abstractNumId w:val="0"/>
  </w:num>
  <w:num w:numId="30">
    <w:abstractNumId w:val="13"/>
  </w:num>
  <w:num w:numId="31">
    <w:abstractNumId w:val="49"/>
  </w:num>
  <w:num w:numId="32">
    <w:abstractNumId w:val="32"/>
  </w:num>
  <w:num w:numId="33">
    <w:abstractNumId w:val="17"/>
  </w:num>
  <w:num w:numId="34">
    <w:abstractNumId w:val="18"/>
  </w:num>
  <w:num w:numId="35">
    <w:abstractNumId w:val="50"/>
  </w:num>
  <w:num w:numId="36">
    <w:abstractNumId w:val="2"/>
  </w:num>
  <w:num w:numId="37">
    <w:abstractNumId w:val="44"/>
  </w:num>
  <w:num w:numId="38">
    <w:abstractNumId w:val="24"/>
  </w:num>
  <w:num w:numId="39">
    <w:abstractNumId w:val="25"/>
  </w:num>
  <w:num w:numId="40">
    <w:abstractNumId w:val="1"/>
  </w:num>
  <w:num w:numId="41">
    <w:abstractNumId w:val="39"/>
  </w:num>
  <w:num w:numId="42">
    <w:abstractNumId w:val="42"/>
  </w:num>
  <w:num w:numId="43">
    <w:abstractNumId w:val="12"/>
  </w:num>
  <w:num w:numId="44">
    <w:abstractNumId w:val="14"/>
  </w:num>
  <w:num w:numId="45">
    <w:abstractNumId w:val="5"/>
  </w:num>
  <w:num w:numId="46">
    <w:abstractNumId w:val="20"/>
  </w:num>
  <w:num w:numId="47">
    <w:abstractNumId w:val="22"/>
  </w:num>
  <w:num w:numId="48">
    <w:abstractNumId w:val="43"/>
  </w:num>
  <w:num w:numId="49">
    <w:abstractNumId w:val="52"/>
  </w:num>
  <w:num w:numId="50">
    <w:abstractNumId w:val="10"/>
  </w:num>
  <w:num w:numId="51">
    <w:abstractNumId w:val="7"/>
  </w:num>
  <w:num w:numId="52">
    <w:abstractNumId w:val="43"/>
  </w:num>
  <w:num w:numId="53">
    <w:abstractNumId w:val="26"/>
  </w:num>
  <w:num w:numId="54">
    <w:abstractNumId w:val="43"/>
  </w:num>
  <w:num w:numId="55">
    <w:abstractNumId w:val="48"/>
  </w:num>
  <w:num w:numId="56">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Mq8FAIm2frItAAAA"/>
  </w:docVars>
  <w:rsids>
    <w:rsidRoot w:val="00FB3C9D"/>
    <w:rsid w:val="000007DD"/>
    <w:rsid w:val="00001242"/>
    <w:rsid w:val="00002164"/>
    <w:rsid w:val="0000392B"/>
    <w:rsid w:val="00011549"/>
    <w:rsid w:val="000147D2"/>
    <w:rsid w:val="00015DBC"/>
    <w:rsid w:val="00017121"/>
    <w:rsid w:val="00034B3C"/>
    <w:rsid w:val="00035FBB"/>
    <w:rsid w:val="00041594"/>
    <w:rsid w:val="00044D3C"/>
    <w:rsid w:val="00050582"/>
    <w:rsid w:val="000548E5"/>
    <w:rsid w:val="000569A6"/>
    <w:rsid w:val="000571A8"/>
    <w:rsid w:val="00061538"/>
    <w:rsid w:val="00064493"/>
    <w:rsid w:val="000723CD"/>
    <w:rsid w:val="00074799"/>
    <w:rsid w:val="00084B61"/>
    <w:rsid w:val="000A31FA"/>
    <w:rsid w:val="000A5C44"/>
    <w:rsid w:val="000B3BBF"/>
    <w:rsid w:val="000B7A5D"/>
    <w:rsid w:val="000C0411"/>
    <w:rsid w:val="000E0977"/>
    <w:rsid w:val="000F2197"/>
    <w:rsid w:val="000F4991"/>
    <w:rsid w:val="00103D3F"/>
    <w:rsid w:val="00103FC1"/>
    <w:rsid w:val="00110B41"/>
    <w:rsid w:val="001120BF"/>
    <w:rsid w:val="00114612"/>
    <w:rsid w:val="00126516"/>
    <w:rsid w:val="0012753A"/>
    <w:rsid w:val="00136D1F"/>
    <w:rsid w:val="00140907"/>
    <w:rsid w:val="00146E5B"/>
    <w:rsid w:val="00147262"/>
    <w:rsid w:val="001530AD"/>
    <w:rsid w:val="0015659B"/>
    <w:rsid w:val="001632EC"/>
    <w:rsid w:val="00165F35"/>
    <w:rsid w:val="001849E5"/>
    <w:rsid w:val="00195171"/>
    <w:rsid w:val="00195735"/>
    <w:rsid w:val="001A3FEC"/>
    <w:rsid w:val="001A45AC"/>
    <w:rsid w:val="001B3D23"/>
    <w:rsid w:val="001B490B"/>
    <w:rsid w:val="001B64DA"/>
    <w:rsid w:val="001D2821"/>
    <w:rsid w:val="001E0204"/>
    <w:rsid w:val="001E646B"/>
    <w:rsid w:val="001F4014"/>
    <w:rsid w:val="002023B6"/>
    <w:rsid w:val="002034C4"/>
    <w:rsid w:val="002070B3"/>
    <w:rsid w:val="00211F02"/>
    <w:rsid w:val="00212650"/>
    <w:rsid w:val="002226D1"/>
    <w:rsid w:val="00225803"/>
    <w:rsid w:val="00227C19"/>
    <w:rsid w:val="00231ED6"/>
    <w:rsid w:val="002357EA"/>
    <w:rsid w:val="00243984"/>
    <w:rsid w:val="002465FD"/>
    <w:rsid w:val="002471AC"/>
    <w:rsid w:val="00257DD1"/>
    <w:rsid w:val="00270CD8"/>
    <w:rsid w:val="002713D3"/>
    <w:rsid w:val="00272753"/>
    <w:rsid w:val="00276BFA"/>
    <w:rsid w:val="0027707F"/>
    <w:rsid w:val="00283C1B"/>
    <w:rsid w:val="002A4986"/>
    <w:rsid w:val="002A4C18"/>
    <w:rsid w:val="002B0CC7"/>
    <w:rsid w:val="002B26DA"/>
    <w:rsid w:val="002B418D"/>
    <w:rsid w:val="002C0372"/>
    <w:rsid w:val="002C2106"/>
    <w:rsid w:val="002D45F3"/>
    <w:rsid w:val="002E5F91"/>
    <w:rsid w:val="002E6468"/>
    <w:rsid w:val="002E6820"/>
    <w:rsid w:val="002F6B1B"/>
    <w:rsid w:val="003011FB"/>
    <w:rsid w:val="003015CD"/>
    <w:rsid w:val="00306EDF"/>
    <w:rsid w:val="003134B3"/>
    <w:rsid w:val="00320928"/>
    <w:rsid w:val="00325BFC"/>
    <w:rsid w:val="00326BDB"/>
    <w:rsid w:val="003367EF"/>
    <w:rsid w:val="00336AE4"/>
    <w:rsid w:val="00336DBA"/>
    <w:rsid w:val="003372D3"/>
    <w:rsid w:val="00343017"/>
    <w:rsid w:val="00345CC5"/>
    <w:rsid w:val="00350DAB"/>
    <w:rsid w:val="0035664A"/>
    <w:rsid w:val="00357940"/>
    <w:rsid w:val="003639D1"/>
    <w:rsid w:val="0037666B"/>
    <w:rsid w:val="00380A73"/>
    <w:rsid w:val="00386387"/>
    <w:rsid w:val="00391515"/>
    <w:rsid w:val="003B042B"/>
    <w:rsid w:val="003B392E"/>
    <w:rsid w:val="003B518D"/>
    <w:rsid w:val="003B5909"/>
    <w:rsid w:val="003C2081"/>
    <w:rsid w:val="003C43B0"/>
    <w:rsid w:val="003D1439"/>
    <w:rsid w:val="003D1DDD"/>
    <w:rsid w:val="003D7775"/>
    <w:rsid w:val="003E3AFA"/>
    <w:rsid w:val="003F0359"/>
    <w:rsid w:val="00400786"/>
    <w:rsid w:val="00404DDC"/>
    <w:rsid w:val="00405549"/>
    <w:rsid w:val="0041279E"/>
    <w:rsid w:val="004153E1"/>
    <w:rsid w:val="00421ECA"/>
    <w:rsid w:val="00431991"/>
    <w:rsid w:val="0043359C"/>
    <w:rsid w:val="0043433F"/>
    <w:rsid w:val="00443958"/>
    <w:rsid w:val="00445BBB"/>
    <w:rsid w:val="00446D1B"/>
    <w:rsid w:val="0045173F"/>
    <w:rsid w:val="0045294F"/>
    <w:rsid w:val="004530E5"/>
    <w:rsid w:val="00466280"/>
    <w:rsid w:val="004675E1"/>
    <w:rsid w:val="00470EF1"/>
    <w:rsid w:val="00476F75"/>
    <w:rsid w:val="00482B53"/>
    <w:rsid w:val="00486904"/>
    <w:rsid w:val="004A2923"/>
    <w:rsid w:val="004A483B"/>
    <w:rsid w:val="004A4D1C"/>
    <w:rsid w:val="004A7F5E"/>
    <w:rsid w:val="004B32D5"/>
    <w:rsid w:val="004B4948"/>
    <w:rsid w:val="004B4F9E"/>
    <w:rsid w:val="004B6671"/>
    <w:rsid w:val="004C4B19"/>
    <w:rsid w:val="004C4DAE"/>
    <w:rsid w:val="004D1103"/>
    <w:rsid w:val="004E27AC"/>
    <w:rsid w:val="004E47A1"/>
    <w:rsid w:val="004E64C4"/>
    <w:rsid w:val="004F0F81"/>
    <w:rsid w:val="00501D5D"/>
    <w:rsid w:val="00502180"/>
    <w:rsid w:val="00502BF8"/>
    <w:rsid w:val="00515E48"/>
    <w:rsid w:val="00523224"/>
    <w:rsid w:val="00524B59"/>
    <w:rsid w:val="0052502E"/>
    <w:rsid w:val="00530509"/>
    <w:rsid w:val="00532A79"/>
    <w:rsid w:val="0053332F"/>
    <w:rsid w:val="00534E29"/>
    <w:rsid w:val="005365BA"/>
    <w:rsid w:val="005400B2"/>
    <w:rsid w:val="005410C9"/>
    <w:rsid w:val="00542290"/>
    <w:rsid w:val="005442E9"/>
    <w:rsid w:val="0056179B"/>
    <w:rsid w:val="00562A57"/>
    <w:rsid w:val="005638A4"/>
    <w:rsid w:val="005866E1"/>
    <w:rsid w:val="00593A25"/>
    <w:rsid w:val="005A26B9"/>
    <w:rsid w:val="005B7893"/>
    <w:rsid w:val="005D12EF"/>
    <w:rsid w:val="005D17B6"/>
    <w:rsid w:val="005D2DD6"/>
    <w:rsid w:val="005E2D8E"/>
    <w:rsid w:val="005E3372"/>
    <w:rsid w:val="005E52A0"/>
    <w:rsid w:val="005E5601"/>
    <w:rsid w:val="005E7F5A"/>
    <w:rsid w:val="005F79E9"/>
    <w:rsid w:val="00610954"/>
    <w:rsid w:val="00611260"/>
    <w:rsid w:val="0061237A"/>
    <w:rsid w:val="00613669"/>
    <w:rsid w:val="00614C44"/>
    <w:rsid w:val="00617277"/>
    <w:rsid w:val="006208BF"/>
    <w:rsid w:val="00621611"/>
    <w:rsid w:val="006364A6"/>
    <w:rsid w:val="0064093A"/>
    <w:rsid w:val="006565E4"/>
    <w:rsid w:val="00667B3D"/>
    <w:rsid w:val="006911C4"/>
    <w:rsid w:val="006917F4"/>
    <w:rsid w:val="0069610B"/>
    <w:rsid w:val="006975C4"/>
    <w:rsid w:val="006977EB"/>
    <w:rsid w:val="006A085B"/>
    <w:rsid w:val="006A66A0"/>
    <w:rsid w:val="006B11B2"/>
    <w:rsid w:val="006B4D44"/>
    <w:rsid w:val="006C1FD7"/>
    <w:rsid w:val="006C7EE5"/>
    <w:rsid w:val="006D06B2"/>
    <w:rsid w:val="006D41D8"/>
    <w:rsid w:val="006F05E5"/>
    <w:rsid w:val="006F0C7A"/>
    <w:rsid w:val="00700835"/>
    <w:rsid w:val="0070609A"/>
    <w:rsid w:val="007076D9"/>
    <w:rsid w:val="00711CCE"/>
    <w:rsid w:val="00733AEA"/>
    <w:rsid w:val="00736715"/>
    <w:rsid w:val="00741CE7"/>
    <w:rsid w:val="00744E94"/>
    <w:rsid w:val="00750D45"/>
    <w:rsid w:val="00753C4A"/>
    <w:rsid w:val="007554CA"/>
    <w:rsid w:val="007558C7"/>
    <w:rsid w:val="00756022"/>
    <w:rsid w:val="00760D73"/>
    <w:rsid w:val="00766533"/>
    <w:rsid w:val="00770E22"/>
    <w:rsid w:val="00771CEC"/>
    <w:rsid w:val="007753A6"/>
    <w:rsid w:val="0078710D"/>
    <w:rsid w:val="00792A24"/>
    <w:rsid w:val="00795224"/>
    <w:rsid w:val="00795873"/>
    <w:rsid w:val="007A3A8F"/>
    <w:rsid w:val="007A3C4A"/>
    <w:rsid w:val="007A7A4A"/>
    <w:rsid w:val="007B451D"/>
    <w:rsid w:val="007C17BB"/>
    <w:rsid w:val="007C3A98"/>
    <w:rsid w:val="007D0165"/>
    <w:rsid w:val="007D2266"/>
    <w:rsid w:val="007E0864"/>
    <w:rsid w:val="007E67B7"/>
    <w:rsid w:val="007F1CAD"/>
    <w:rsid w:val="007F2403"/>
    <w:rsid w:val="007F5A90"/>
    <w:rsid w:val="007F6508"/>
    <w:rsid w:val="008062BF"/>
    <w:rsid w:val="00813852"/>
    <w:rsid w:val="00820EB1"/>
    <w:rsid w:val="00822734"/>
    <w:rsid w:val="00825044"/>
    <w:rsid w:val="00825AAE"/>
    <w:rsid w:val="00830871"/>
    <w:rsid w:val="00841438"/>
    <w:rsid w:val="00842380"/>
    <w:rsid w:val="008426C7"/>
    <w:rsid w:val="00843A1C"/>
    <w:rsid w:val="00844A13"/>
    <w:rsid w:val="00850EC5"/>
    <w:rsid w:val="00853D38"/>
    <w:rsid w:val="00854DEF"/>
    <w:rsid w:val="00861794"/>
    <w:rsid w:val="00862119"/>
    <w:rsid w:val="0086243E"/>
    <w:rsid w:val="00865461"/>
    <w:rsid w:val="0086699F"/>
    <w:rsid w:val="0087053D"/>
    <w:rsid w:val="00876542"/>
    <w:rsid w:val="00882101"/>
    <w:rsid w:val="0088730B"/>
    <w:rsid w:val="008915DE"/>
    <w:rsid w:val="00891E74"/>
    <w:rsid w:val="008934BB"/>
    <w:rsid w:val="008937F7"/>
    <w:rsid w:val="00896562"/>
    <w:rsid w:val="008A250A"/>
    <w:rsid w:val="008A2837"/>
    <w:rsid w:val="008A7FA2"/>
    <w:rsid w:val="008C25A0"/>
    <w:rsid w:val="008C4046"/>
    <w:rsid w:val="008C553C"/>
    <w:rsid w:val="008D28AF"/>
    <w:rsid w:val="008D4ECA"/>
    <w:rsid w:val="008E399F"/>
    <w:rsid w:val="00901733"/>
    <w:rsid w:val="009067F6"/>
    <w:rsid w:val="0090772C"/>
    <w:rsid w:val="009077CA"/>
    <w:rsid w:val="00916242"/>
    <w:rsid w:val="00926821"/>
    <w:rsid w:val="00927F73"/>
    <w:rsid w:val="00930A3A"/>
    <w:rsid w:val="00932A4E"/>
    <w:rsid w:val="00950EBF"/>
    <w:rsid w:val="00953EC5"/>
    <w:rsid w:val="009674F8"/>
    <w:rsid w:val="00970BBA"/>
    <w:rsid w:val="009723CE"/>
    <w:rsid w:val="009727BE"/>
    <w:rsid w:val="009734A8"/>
    <w:rsid w:val="00975DDB"/>
    <w:rsid w:val="009814D3"/>
    <w:rsid w:val="0098332C"/>
    <w:rsid w:val="00993C2B"/>
    <w:rsid w:val="00993D0A"/>
    <w:rsid w:val="0099477E"/>
    <w:rsid w:val="009956E1"/>
    <w:rsid w:val="009A1E29"/>
    <w:rsid w:val="009A6F85"/>
    <w:rsid w:val="009B025D"/>
    <w:rsid w:val="009B0850"/>
    <w:rsid w:val="009B1A4B"/>
    <w:rsid w:val="009B3F3B"/>
    <w:rsid w:val="009B7064"/>
    <w:rsid w:val="009C3CDE"/>
    <w:rsid w:val="009C5B20"/>
    <w:rsid w:val="009C7D32"/>
    <w:rsid w:val="009D2814"/>
    <w:rsid w:val="009D3407"/>
    <w:rsid w:val="009D5AB0"/>
    <w:rsid w:val="009E1DE7"/>
    <w:rsid w:val="00A036F8"/>
    <w:rsid w:val="00A058BE"/>
    <w:rsid w:val="00A10F64"/>
    <w:rsid w:val="00A1181E"/>
    <w:rsid w:val="00A15127"/>
    <w:rsid w:val="00A17633"/>
    <w:rsid w:val="00A23728"/>
    <w:rsid w:val="00A23C9F"/>
    <w:rsid w:val="00A25F07"/>
    <w:rsid w:val="00A260F2"/>
    <w:rsid w:val="00A27E84"/>
    <w:rsid w:val="00A35F54"/>
    <w:rsid w:val="00A40869"/>
    <w:rsid w:val="00A433AA"/>
    <w:rsid w:val="00A51A01"/>
    <w:rsid w:val="00A56411"/>
    <w:rsid w:val="00A7379D"/>
    <w:rsid w:val="00A760F0"/>
    <w:rsid w:val="00A8226D"/>
    <w:rsid w:val="00A84EC4"/>
    <w:rsid w:val="00A85348"/>
    <w:rsid w:val="00A94F0B"/>
    <w:rsid w:val="00AA5A63"/>
    <w:rsid w:val="00AA6F7E"/>
    <w:rsid w:val="00AB44D2"/>
    <w:rsid w:val="00AC4382"/>
    <w:rsid w:val="00AD20CE"/>
    <w:rsid w:val="00AE1A6B"/>
    <w:rsid w:val="00AE3523"/>
    <w:rsid w:val="00AE4460"/>
    <w:rsid w:val="00AF1E16"/>
    <w:rsid w:val="00AF4EE0"/>
    <w:rsid w:val="00B024A0"/>
    <w:rsid w:val="00B036D0"/>
    <w:rsid w:val="00B03764"/>
    <w:rsid w:val="00B05612"/>
    <w:rsid w:val="00B12E55"/>
    <w:rsid w:val="00B20300"/>
    <w:rsid w:val="00B24822"/>
    <w:rsid w:val="00B33807"/>
    <w:rsid w:val="00B36488"/>
    <w:rsid w:val="00B37421"/>
    <w:rsid w:val="00B37D09"/>
    <w:rsid w:val="00B403B0"/>
    <w:rsid w:val="00B40589"/>
    <w:rsid w:val="00B41D0E"/>
    <w:rsid w:val="00B4223D"/>
    <w:rsid w:val="00B42D16"/>
    <w:rsid w:val="00B43DA1"/>
    <w:rsid w:val="00B53B01"/>
    <w:rsid w:val="00B57277"/>
    <w:rsid w:val="00B612D0"/>
    <w:rsid w:val="00B643CF"/>
    <w:rsid w:val="00B87C95"/>
    <w:rsid w:val="00BA1BD7"/>
    <w:rsid w:val="00BA1D79"/>
    <w:rsid w:val="00BA44B3"/>
    <w:rsid w:val="00BB69CD"/>
    <w:rsid w:val="00BC492C"/>
    <w:rsid w:val="00BD2C36"/>
    <w:rsid w:val="00BD352C"/>
    <w:rsid w:val="00BD39E2"/>
    <w:rsid w:val="00BE019E"/>
    <w:rsid w:val="00BE23D3"/>
    <w:rsid w:val="00BE23FA"/>
    <w:rsid w:val="00BF1274"/>
    <w:rsid w:val="00BF550E"/>
    <w:rsid w:val="00C002A0"/>
    <w:rsid w:val="00C0650D"/>
    <w:rsid w:val="00C11110"/>
    <w:rsid w:val="00C13EBD"/>
    <w:rsid w:val="00C16105"/>
    <w:rsid w:val="00C16149"/>
    <w:rsid w:val="00C16B81"/>
    <w:rsid w:val="00C302C7"/>
    <w:rsid w:val="00C32C80"/>
    <w:rsid w:val="00C33451"/>
    <w:rsid w:val="00C3532F"/>
    <w:rsid w:val="00C41BBF"/>
    <w:rsid w:val="00C511E1"/>
    <w:rsid w:val="00C52F73"/>
    <w:rsid w:val="00C53720"/>
    <w:rsid w:val="00C57505"/>
    <w:rsid w:val="00C579E5"/>
    <w:rsid w:val="00C66555"/>
    <w:rsid w:val="00C74C39"/>
    <w:rsid w:val="00C80BE6"/>
    <w:rsid w:val="00CA7E46"/>
    <w:rsid w:val="00CC2A87"/>
    <w:rsid w:val="00CE71FC"/>
    <w:rsid w:val="00CF5D7F"/>
    <w:rsid w:val="00D138CD"/>
    <w:rsid w:val="00D355FB"/>
    <w:rsid w:val="00D37670"/>
    <w:rsid w:val="00D43664"/>
    <w:rsid w:val="00D64249"/>
    <w:rsid w:val="00D6553C"/>
    <w:rsid w:val="00D678C5"/>
    <w:rsid w:val="00D7597E"/>
    <w:rsid w:val="00D7636A"/>
    <w:rsid w:val="00D80061"/>
    <w:rsid w:val="00D84821"/>
    <w:rsid w:val="00D86EEF"/>
    <w:rsid w:val="00D9190D"/>
    <w:rsid w:val="00D92A8D"/>
    <w:rsid w:val="00D947B3"/>
    <w:rsid w:val="00D9616A"/>
    <w:rsid w:val="00DB2341"/>
    <w:rsid w:val="00DB3D8D"/>
    <w:rsid w:val="00DC47E2"/>
    <w:rsid w:val="00DD22A4"/>
    <w:rsid w:val="00E12388"/>
    <w:rsid w:val="00E123D2"/>
    <w:rsid w:val="00E162DC"/>
    <w:rsid w:val="00E17AA9"/>
    <w:rsid w:val="00E21DF8"/>
    <w:rsid w:val="00E301E5"/>
    <w:rsid w:val="00E31D0E"/>
    <w:rsid w:val="00E34331"/>
    <w:rsid w:val="00E40CA7"/>
    <w:rsid w:val="00E54656"/>
    <w:rsid w:val="00E61B9F"/>
    <w:rsid w:val="00E62395"/>
    <w:rsid w:val="00E66442"/>
    <w:rsid w:val="00E75D46"/>
    <w:rsid w:val="00E96891"/>
    <w:rsid w:val="00EB76D3"/>
    <w:rsid w:val="00EB7760"/>
    <w:rsid w:val="00EC29ED"/>
    <w:rsid w:val="00EC7C5D"/>
    <w:rsid w:val="00ED01E7"/>
    <w:rsid w:val="00ED0A6F"/>
    <w:rsid w:val="00ED511C"/>
    <w:rsid w:val="00EE2622"/>
    <w:rsid w:val="00EE3FBE"/>
    <w:rsid w:val="00EE783E"/>
    <w:rsid w:val="00EF66BE"/>
    <w:rsid w:val="00EF77CC"/>
    <w:rsid w:val="00F02FFB"/>
    <w:rsid w:val="00F10C7B"/>
    <w:rsid w:val="00F11EDD"/>
    <w:rsid w:val="00F12AFF"/>
    <w:rsid w:val="00F15C90"/>
    <w:rsid w:val="00F20FBE"/>
    <w:rsid w:val="00F21E01"/>
    <w:rsid w:val="00F26B98"/>
    <w:rsid w:val="00F278D6"/>
    <w:rsid w:val="00F30328"/>
    <w:rsid w:val="00F33D9C"/>
    <w:rsid w:val="00F35EAA"/>
    <w:rsid w:val="00F40F5D"/>
    <w:rsid w:val="00F4111A"/>
    <w:rsid w:val="00F53DD2"/>
    <w:rsid w:val="00F61BEB"/>
    <w:rsid w:val="00F62FA1"/>
    <w:rsid w:val="00F702F9"/>
    <w:rsid w:val="00F704E6"/>
    <w:rsid w:val="00F71B59"/>
    <w:rsid w:val="00F73B8B"/>
    <w:rsid w:val="00F80844"/>
    <w:rsid w:val="00F81B7B"/>
    <w:rsid w:val="00F8454E"/>
    <w:rsid w:val="00F87B7A"/>
    <w:rsid w:val="00FA00C0"/>
    <w:rsid w:val="00FA0D76"/>
    <w:rsid w:val="00FA3E84"/>
    <w:rsid w:val="00FA5269"/>
    <w:rsid w:val="00FA5332"/>
    <w:rsid w:val="00FA6C1C"/>
    <w:rsid w:val="00FA74B3"/>
    <w:rsid w:val="00FB0D73"/>
    <w:rsid w:val="00FB1BDA"/>
    <w:rsid w:val="00FB2414"/>
    <w:rsid w:val="00FB3C9D"/>
    <w:rsid w:val="00FB7B8A"/>
    <w:rsid w:val="00FC0C2F"/>
    <w:rsid w:val="00FC33C8"/>
    <w:rsid w:val="00FC6C49"/>
    <w:rsid w:val="00FC7FFB"/>
    <w:rsid w:val="00FD571C"/>
    <w:rsid w:val="00FE085C"/>
    <w:rsid w:val="00FE6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1D63B17B-C053-49DE-8278-AF63C8979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qFormat/>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0569A6"/>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paragraph" w:customStyle="1" w:styleId="ProposalStyle">
    <w:name w:val="ProposalStyle"/>
    <w:basedOn w:val="Observation"/>
    <w:link w:val="ProposalStyle0"/>
    <w:qFormat/>
    <w:rsid w:val="009734A8"/>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1134" w:hanging="1134"/>
      <w:textAlignment w:val="baseline"/>
    </w:pPr>
  </w:style>
  <w:style w:type="paragraph" w:customStyle="1" w:styleId="ObservationStyle">
    <w:name w:val="ObservationStyle"/>
    <w:basedOn w:val="aff4"/>
    <w:link w:val="ObservationStyle0"/>
    <w:qFormat/>
    <w:rsid w:val="009734A8"/>
    <w:pPr>
      <w:numPr>
        <w:numId w:val="2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0"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9734A8"/>
    <w:rPr>
      <w:rFonts w:ascii="Arial" w:hAnsi="Arial"/>
      <w:b/>
      <w:bCs/>
      <w:lang w:val="en-GB"/>
    </w:rPr>
  </w:style>
  <w:style w:type="character" w:customStyle="1" w:styleId="ProposalStyle0">
    <w:name w:val="ProposalStyle 字符"/>
    <w:basedOn w:val="Observation0"/>
    <w:link w:val="ProposalStyle"/>
    <w:rsid w:val="009734A8"/>
    <w:rPr>
      <w:rFonts w:ascii="Arial" w:hAnsi="Arial"/>
      <w:b/>
      <w:bCs/>
      <w:lang w:val="en-GB"/>
    </w:rPr>
  </w:style>
  <w:style w:type="character" w:customStyle="1" w:styleId="ObservationStyle0">
    <w:name w:val="ObservationStyle 字符"/>
    <w:basedOn w:val="aff5"/>
    <w:link w:val="ObservationStyle"/>
    <w:rsid w:val="009734A8"/>
    <w:rPr>
      <w:rFonts w:ascii="Calibri" w:hAnsi="Calibri" w:cs="Calibri"/>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 w:id="193089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0B4C1-26ED-4E9B-ABC7-1C5D276AF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536</Words>
  <Characters>2803</Characters>
  <Application>Microsoft Office Word</Application>
  <DocSecurity>0</DocSecurity>
  <Lines>112</Lines>
  <Paragraphs>65</Paragraphs>
  <ScaleCrop>false</ScaleCrop>
  <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3</cp:revision>
  <dcterms:created xsi:type="dcterms:W3CDTF">2023-04-06T09:46:00Z</dcterms:created>
  <dcterms:modified xsi:type="dcterms:W3CDTF">2023-04-07T06:18:00Z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dfe83c1490d9c39f5d72c2b92366b2d32f6ff0ec22985eceac4223fad4743c86</vt:lpwstr>
  </property>
</Properties>
</file>